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240" w:lineRule="auto"/>
        <w:outlineLvl w:val="0"/>
        <w:rPr>
          <w:rFonts w:ascii="Times New Roman" w:hAnsi="Times New Roman" w:eastAsia="Times New Roman" w:cs="Times New Roman"/>
          <w:b/>
          <w:bCs/>
          <w:kern w:val="36"/>
          <w:sz w:val="51"/>
          <w:szCs w:val="51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kern w:val="36"/>
          <w:sz w:val="51"/>
          <w:szCs w:val="51"/>
        </w:rPr>
        <w:t>Проект на План-сметка за таксата за битови отпадъци за 2023 година</w:t>
      </w:r>
    </w:p>
    <w:p>
      <w:pPr>
        <w:shd w:val="clear" w:color="auto" w:fill="FFFFFF"/>
        <w:spacing w:after="240" w:line="300" w:lineRule="atLeast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 </w:t>
      </w:r>
    </w:p>
    <w:p>
      <w:pPr>
        <w:shd w:val="clear" w:color="auto" w:fill="FFFFFF"/>
        <w:spacing w:after="0" w:line="300" w:lineRule="atLeast"/>
        <w:jc w:val="both"/>
        <w:rPr>
          <w:rFonts w:ascii="Arial" w:hAnsi="Arial" w:eastAsia="Times New Roman" w:cs="Arial"/>
          <w:sz w:val="24"/>
          <w:szCs w:val="24"/>
          <w:lang w:val="bg-BG"/>
        </w:rPr>
      </w:pPr>
      <w:r>
        <w:rPr>
          <w:rFonts w:ascii="Arial" w:hAnsi="Arial" w:eastAsia="Times New Roman" w:cs="Arial"/>
          <w:b/>
          <w:bCs/>
          <w:sz w:val="24"/>
          <w:szCs w:val="24"/>
        </w:rPr>
        <w:t xml:space="preserve">Община </w:t>
      </w:r>
      <w:r>
        <w:rPr>
          <w:rFonts w:ascii="Arial" w:hAnsi="Arial" w:eastAsia="Times New Roman" w:cs="Arial"/>
          <w:b/>
          <w:bCs/>
          <w:sz w:val="24"/>
          <w:szCs w:val="24"/>
          <w:lang w:val="bg-BG"/>
        </w:rPr>
        <w:t xml:space="preserve">Гурково </w:t>
      </w:r>
      <w:r>
        <w:rPr>
          <w:rFonts w:ascii="Arial" w:hAnsi="Arial" w:eastAsia="Times New Roman" w:cs="Arial"/>
          <w:b/>
          <w:bCs/>
          <w:sz w:val="24"/>
          <w:szCs w:val="24"/>
        </w:rPr>
        <w:t xml:space="preserve"> обявява обществено обсъждане на План-сметка за </w:t>
      </w:r>
      <w:r>
        <w:rPr>
          <w:rFonts w:ascii="Arial" w:hAnsi="Arial" w:eastAsia="Times New Roman" w:cs="Arial"/>
          <w:b/>
          <w:bCs/>
          <w:sz w:val="24"/>
          <w:szCs w:val="24"/>
          <w:lang w:val="bg-BG"/>
        </w:rPr>
        <w:t xml:space="preserve">планираните постъпления и изразходвани средства от Такса битови отпадъци </w:t>
      </w:r>
      <w:r>
        <w:rPr>
          <w:rFonts w:ascii="Arial" w:hAnsi="Arial" w:eastAsia="Times New Roman" w:cs="Arial"/>
          <w:b/>
          <w:bCs/>
          <w:sz w:val="24"/>
          <w:szCs w:val="24"/>
        </w:rPr>
        <w:t>2023г.</w:t>
      </w:r>
      <w:r>
        <w:rPr>
          <w:rFonts w:ascii="Arial" w:hAnsi="Arial" w:eastAsia="Times New Roman" w:cs="Arial"/>
          <w:b/>
          <w:bCs/>
          <w:sz w:val="24"/>
          <w:szCs w:val="24"/>
          <w:lang w:val="bg-BG"/>
        </w:rPr>
        <w:t xml:space="preserve"> за община Гурково </w:t>
      </w:r>
    </w:p>
    <w:p>
      <w:pPr>
        <w:shd w:val="clear" w:color="auto" w:fill="FFFFFF"/>
        <w:spacing w:after="0" w:line="300" w:lineRule="atLeast"/>
        <w:rPr>
          <w:rFonts w:ascii="Arial" w:hAnsi="Arial" w:eastAsia="Times New Roman" w:cs="Arial"/>
        </w:rPr>
      </w:pPr>
    </w:p>
    <w:p>
      <w:pPr>
        <w:shd w:val="clear" w:color="auto" w:fill="FFFFFF"/>
        <w:spacing w:after="0" w:line="300" w:lineRule="atLeast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  <w:b/>
          <w:bCs/>
        </w:rPr>
        <w:t xml:space="preserve">Документът е публикуван на </w:t>
      </w:r>
      <w:r>
        <w:rPr>
          <w:rFonts w:ascii="Arial" w:hAnsi="Arial" w:eastAsia="Times New Roman" w:cs="Arial"/>
          <w:b/>
          <w:bCs/>
          <w:lang w:val="bg-BG"/>
        </w:rPr>
        <w:t>07.</w:t>
      </w:r>
      <w:r>
        <w:rPr>
          <w:rFonts w:ascii="Arial" w:hAnsi="Arial" w:eastAsia="Times New Roman" w:cs="Arial"/>
          <w:b/>
          <w:bCs/>
        </w:rPr>
        <w:t>1</w:t>
      </w:r>
      <w:r>
        <w:rPr>
          <w:rFonts w:ascii="Arial" w:hAnsi="Arial" w:eastAsia="Times New Roman" w:cs="Arial"/>
          <w:b/>
          <w:bCs/>
          <w:lang w:val="bg-BG"/>
        </w:rPr>
        <w:t>2</w:t>
      </w:r>
      <w:r>
        <w:rPr>
          <w:rFonts w:ascii="Arial" w:hAnsi="Arial" w:eastAsia="Times New Roman" w:cs="Arial"/>
          <w:b/>
          <w:bCs/>
        </w:rPr>
        <w:t>.2022 г.</w:t>
      </w:r>
    </w:p>
    <w:p>
      <w:pPr>
        <w:shd w:val="clear" w:color="auto" w:fill="FFFFFF"/>
        <w:spacing w:after="0" w:line="300" w:lineRule="atLeast"/>
        <w:rPr>
          <w:rFonts w:ascii="Arial" w:hAnsi="Arial" w:eastAsia="Times New Roman" w:cs="Arial"/>
        </w:rPr>
      </w:pPr>
    </w:p>
    <w:p>
      <w:pPr>
        <w:shd w:val="clear" w:color="auto" w:fill="FFFFFF"/>
        <w:spacing w:after="0" w:line="300" w:lineRule="atLeast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 </w:t>
      </w:r>
    </w:p>
    <w:p>
      <w:pPr>
        <w:shd w:val="clear" w:color="auto" w:fill="FFFFFF"/>
        <w:spacing w:after="0" w:line="300" w:lineRule="atLeast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 </w:t>
      </w:r>
    </w:p>
    <w:p>
      <w:pPr>
        <w:shd w:val="clear" w:color="auto" w:fill="FFFFFF"/>
        <w:spacing w:after="0" w:line="300" w:lineRule="atLeast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Уведомяваме Ви, че съгласно чл. 66</w:t>
      </w:r>
      <w:r>
        <w:rPr>
          <w:rFonts w:ascii="Arial" w:hAnsi="Arial" w:eastAsia="Times New Roman" w:cs="Arial"/>
          <w:lang w:val="bg-BG"/>
        </w:rPr>
        <w:t xml:space="preserve">,ал.3,т.2 </w:t>
      </w:r>
      <w:r>
        <w:rPr>
          <w:rFonts w:ascii="Arial" w:hAnsi="Arial" w:eastAsia="Times New Roman" w:cs="Arial"/>
        </w:rPr>
        <w:t xml:space="preserve"> от Закона за местните данъци и такси и чл. </w:t>
      </w:r>
      <w:r>
        <w:rPr>
          <w:rFonts w:ascii="Arial" w:hAnsi="Arial" w:eastAsia="Times New Roman" w:cs="Arial"/>
          <w:lang w:val="bg-BG"/>
        </w:rPr>
        <w:t xml:space="preserve">69 </w:t>
      </w:r>
      <w:r>
        <w:rPr>
          <w:rFonts w:ascii="Arial" w:hAnsi="Arial" w:eastAsia="Times New Roman" w:cs="Arial"/>
        </w:rPr>
        <w:t xml:space="preserve">от </w:t>
      </w:r>
      <w:r>
        <w:rPr>
          <w:rFonts w:ascii="Arial" w:hAnsi="Arial" w:eastAsia="Times New Roman" w:cs="Arial"/>
          <w:lang w:val="bg-BG"/>
        </w:rPr>
        <w:t xml:space="preserve"> Административно-процесуалния кодекс </w:t>
      </w:r>
      <w:r>
        <w:rPr>
          <w:rFonts w:ascii="Arial" w:hAnsi="Arial" w:eastAsia="Times New Roman" w:cs="Arial"/>
        </w:rPr>
        <w:t>е открито производството по приемане на План-сметка за г</w:t>
      </w:r>
      <w:r>
        <w:rPr>
          <w:rFonts w:ascii="Arial" w:hAnsi="Arial" w:eastAsia="Times New Roman" w:cs="Arial"/>
          <w:bCs/>
          <w:lang w:val="bg-BG"/>
        </w:rPr>
        <w:t xml:space="preserve">планираните постъпления и изразходвани средства от Такса битови отпадъци </w:t>
      </w:r>
      <w:r>
        <w:rPr>
          <w:rFonts w:ascii="Arial" w:hAnsi="Arial" w:eastAsia="Times New Roman" w:cs="Arial"/>
          <w:bCs/>
        </w:rPr>
        <w:t>2023г.</w:t>
      </w:r>
      <w:r>
        <w:rPr>
          <w:rFonts w:ascii="Arial" w:hAnsi="Arial" w:eastAsia="Times New Roman" w:cs="Arial"/>
          <w:bCs/>
          <w:lang w:val="bg-BG"/>
        </w:rPr>
        <w:t xml:space="preserve"> за община Гурково </w:t>
      </w:r>
    </w:p>
    <w:p>
      <w:pPr>
        <w:shd w:val="clear" w:color="auto" w:fill="FFFFFF"/>
        <w:spacing w:after="0" w:line="300" w:lineRule="atLeast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На основание чл. 66, ал. 1 от АПК, проектът на План-сметка за 2023 г. е публикуван на интернет страницата на Община </w:t>
      </w:r>
      <w:r>
        <w:rPr>
          <w:rFonts w:ascii="Arial" w:hAnsi="Arial" w:eastAsia="Times New Roman" w:cs="Arial"/>
          <w:lang w:val="bg-BG"/>
        </w:rPr>
        <w:t xml:space="preserve">Гурково </w:t>
      </w:r>
      <w:r>
        <w:rPr>
          <w:rFonts w:ascii="Arial" w:hAnsi="Arial" w:eastAsia="Times New Roman" w:cs="Arial"/>
        </w:rPr>
        <w:t xml:space="preserve"> gurkovo.bg/page/proekti-na-normativni-dokumenti-158-2.html и е обявен на информационното табло в сградата на Община </w:t>
      </w:r>
      <w:r>
        <w:rPr>
          <w:rFonts w:ascii="Arial" w:hAnsi="Arial" w:eastAsia="Times New Roman" w:cs="Arial"/>
          <w:lang w:val="bg-BG"/>
        </w:rPr>
        <w:t>Гурково и кметствата</w:t>
      </w:r>
      <w:r>
        <w:rPr>
          <w:rFonts w:ascii="Arial" w:hAnsi="Arial" w:eastAsia="Times New Roman" w:cs="Arial"/>
        </w:rPr>
        <w:t>.</w:t>
      </w:r>
    </w:p>
    <w:p>
      <w:pPr>
        <w:shd w:val="clear" w:color="auto" w:fill="FFFFFF"/>
        <w:spacing w:after="0" w:line="300" w:lineRule="atLeast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 </w:t>
      </w:r>
    </w:p>
    <w:p>
      <w:pPr>
        <w:shd w:val="clear" w:color="auto" w:fill="FFFFFF"/>
        <w:spacing w:after="0" w:line="300" w:lineRule="atLeast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Съгласно чл. 69, ал. 2 от АПК в законоустановения срок от 30 дни – от </w:t>
      </w:r>
      <w:r>
        <w:rPr>
          <w:rFonts w:ascii="Arial" w:hAnsi="Arial" w:eastAsia="Times New Roman" w:cs="Arial"/>
          <w:lang w:val="bg-BG"/>
        </w:rPr>
        <w:t>07</w:t>
      </w:r>
      <w:r>
        <w:rPr>
          <w:rFonts w:ascii="Arial" w:hAnsi="Arial" w:eastAsia="Times New Roman" w:cs="Arial"/>
        </w:rPr>
        <w:t>.1</w:t>
      </w:r>
      <w:r>
        <w:rPr>
          <w:rFonts w:ascii="Arial" w:hAnsi="Arial" w:eastAsia="Times New Roman" w:cs="Arial"/>
          <w:lang w:val="bg-BG"/>
        </w:rPr>
        <w:t>2</w:t>
      </w:r>
      <w:r>
        <w:rPr>
          <w:rFonts w:ascii="Arial" w:hAnsi="Arial" w:eastAsia="Times New Roman" w:cs="Arial"/>
        </w:rPr>
        <w:t xml:space="preserve">.2022 г. до </w:t>
      </w:r>
      <w:r>
        <w:rPr>
          <w:rFonts w:ascii="Arial" w:hAnsi="Arial" w:eastAsia="Times New Roman" w:cs="Arial"/>
          <w:lang w:val="bg-BG"/>
        </w:rPr>
        <w:t>07</w:t>
      </w:r>
      <w:r>
        <w:rPr>
          <w:rFonts w:ascii="Arial" w:hAnsi="Arial" w:eastAsia="Times New Roman" w:cs="Arial"/>
        </w:rPr>
        <w:t>.</w:t>
      </w:r>
      <w:r>
        <w:rPr>
          <w:rFonts w:ascii="Arial" w:hAnsi="Arial" w:eastAsia="Times New Roman" w:cs="Arial"/>
          <w:lang w:val="bg-BG"/>
        </w:rPr>
        <w:t>01</w:t>
      </w:r>
      <w:r>
        <w:rPr>
          <w:rFonts w:ascii="Arial" w:hAnsi="Arial" w:eastAsia="Times New Roman" w:cs="Arial"/>
        </w:rPr>
        <w:t>.202</w:t>
      </w:r>
      <w:r>
        <w:rPr>
          <w:rFonts w:ascii="Arial" w:hAnsi="Arial" w:eastAsia="Times New Roman" w:cs="Arial"/>
          <w:lang w:val="bg-BG"/>
        </w:rPr>
        <w:t>3</w:t>
      </w:r>
      <w:r>
        <w:rPr>
          <w:rFonts w:ascii="Arial" w:hAnsi="Arial" w:eastAsia="Times New Roman" w:cs="Arial"/>
        </w:rPr>
        <w:t xml:space="preserve"> г., чрез настоящото публикуване за обществена консултация на основание чл.69, ал. 1, т. 1 и т. 4 от АПК, се предоставя възможност на заинтересованите лица да направят своите предложения, становища и възражения, и да участват в обществено обсъждане на проекта на План-сметка за </w:t>
      </w:r>
      <w:r>
        <w:rPr>
          <w:rFonts w:ascii="Arial" w:hAnsi="Arial" w:eastAsia="Times New Roman" w:cs="Arial"/>
          <w:bCs/>
          <w:lang w:val="bg-BG"/>
        </w:rPr>
        <w:t xml:space="preserve">планираните постъпления и изразходвани средства от Такса битови отпадъци </w:t>
      </w:r>
      <w:r>
        <w:rPr>
          <w:rFonts w:ascii="Arial" w:hAnsi="Arial" w:eastAsia="Times New Roman" w:cs="Arial"/>
          <w:bCs/>
        </w:rPr>
        <w:t>2023г.</w:t>
      </w:r>
      <w:r>
        <w:rPr>
          <w:rFonts w:ascii="Arial" w:hAnsi="Arial" w:eastAsia="Times New Roman" w:cs="Arial"/>
          <w:bCs/>
          <w:lang w:val="bg-BG"/>
        </w:rPr>
        <w:t xml:space="preserve"> за община Гурково </w:t>
      </w:r>
    </w:p>
    <w:p>
      <w:pPr>
        <w:shd w:val="clear" w:color="auto" w:fill="FFFFFF"/>
        <w:spacing w:after="0" w:line="300" w:lineRule="atLeast"/>
        <w:jc w:val="both"/>
        <w:rPr>
          <w:rFonts w:ascii="Arial" w:hAnsi="Arial" w:eastAsia="Times New Roman" w:cs="Arial"/>
        </w:rPr>
      </w:pPr>
    </w:p>
    <w:p>
      <w:pPr>
        <w:shd w:val="clear" w:color="auto" w:fill="FFFFFF"/>
        <w:spacing w:after="0" w:line="300" w:lineRule="atLeast"/>
        <w:jc w:val="both"/>
        <w:rPr>
          <w:rFonts w:ascii="Arial" w:hAnsi="Arial" w:eastAsia="Times New Roman" w:cs="Arial"/>
          <w:lang w:val="bg-BG"/>
        </w:rPr>
      </w:pPr>
      <w:r>
        <w:rPr>
          <w:rFonts w:ascii="Arial" w:hAnsi="Arial" w:eastAsia="Times New Roman" w:cs="Arial"/>
        </w:rPr>
        <w:t xml:space="preserve">Заинтересованите лица могат да направят своите предложения, становища и възражения по проекта План-сметка за 2023 г. на следния електронен адрес: gurkovo_obs@abv.bg  и/или в деловодството на Община </w:t>
      </w:r>
      <w:r>
        <w:rPr>
          <w:rFonts w:ascii="Arial" w:hAnsi="Arial" w:eastAsia="Times New Roman" w:cs="Arial"/>
          <w:lang w:val="bg-BG"/>
        </w:rPr>
        <w:t xml:space="preserve">Гурково, гр. Гурково </w:t>
      </w:r>
      <w:r>
        <w:rPr>
          <w:rFonts w:ascii="Arial" w:hAnsi="Arial" w:eastAsia="Times New Roman" w:cs="Arial"/>
        </w:rPr>
        <w:t>,</w:t>
      </w:r>
      <w:r>
        <w:rPr>
          <w:rFonts w:ascii="Arial" w:hAnsi="Arial" w:eastAsia="Times New Roman" w:cs="Arial"/>
          <w:lang w:val="bg-BG"/>
        </w:rPr>
        <w:t>б</w:t>
      </w:r>
      <w:r>
        <w:rPr>
          <w:rFonts w:ascii="Arial" w:hAnsi="Arial" w:eastAsia="Times New Roman" w:cs="Arial"/>
        </w:rPr>
        <w:t>ул. „</w:t>
      </w:r>
      <w:r>
        <w:rPr>
          <w:rFonts w:ascii="Arial" w:hAnsi="Arial" w:eastAsia="Times New Roman" w:cs="Arial"/>
          <w:lang w:val="bg-BG"/>
        </w:rPr>
        <w:t>Княз Александър Батенберг</w:t>
      </w:r>
      <w:r>
        <w:rPr>
          <w:rFonts w:ascii="Arial" w:hAnsi="Arial" w:eastAsia="Times New Roman" w:cs="Arial"/>
        </w:rPr>
        <w:t xml:space="preserve">“, №3 </w:t>
      </w:r>
    </w:p>
    <w:p/>
    <w:sectPr>
      <w:pgSz w:w="12240" w:h="15840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29"/>
    <w:rsid w:val="000C6A0B"/>
    <w:rsid w:val="009774CF"/>
    <w:rsid w:val="00C92329"/>
    <w:rsid w:val="00D00748"/>
    <w:rsid w:val="1EBF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1330</Characters>
  <Lines>11</Lines>
  <Paragraphs>3</Paragraphs>
  <TotalTime>22</TotalTime>
  <ScaleCrop>false</ScaleCrop>
  <LinksUpToDate>false</LinksUpToDate>
  <CharactersWithSpaces>1560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2022-12-07T11:50:00Z</dcterms:created>
  <dc:creator>USER1</dc:creator>
  <cp:lastModifiedBy>Katya</cp:lastModifiedBy>
  <dcterms:modified xsi:type="dcterms:W3CDTF">2022-12-13T10:09:53Z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D7746BF4AE9F4B5194251B4631655F78</vt:lpwstr>
  </property>
</Properties>
</file>